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F5D" w:rsidRDefault="00554F5D" w:rsidP="00554F5D">
      <w:pPr>
        <w:pStyle w:val="Sansinterligne"/>
      </w:pPr>
    </w:p>
    <w:p w:rsidR="00554F5D" w:rsidRDefault="00554F5D" w:rsidP="00554F5D">
      <w:pPr>
        <w:pStyle w:val="Sansinterligne"/>
      </w:pPr>
    </w:p>
    <w:p w:rsidR="00554F5D" w:rsidRDefault="00554F5D" w:rsidP="00554F5D">
      <w:pPr>
        <w:pStyle w:val="Sansinterligne"/>
      </w:pPr>
    </w:p>
    <w:p w:rsidR="00554F5D" w:rsidRDefault="00554F5D" w:rsidP="00554F5D">
      <w:pPr>
        <w:pStyle w:val="Sansinterligne"/>
      </w:pPr>
    </w:p>
    <w:p w:rsidR="006638EE" w:rsidRDefault="00554F5D" w:rsidP="00554F5D">
      <w:pPr>
        <w:pStyle w:val="Sansinterligne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33A14B">
            <wp:simplePos x="0" y="0"/>
            <wp:positionH relativeFrom="margin">
              <wp:posOffset>635</wp:posOffset>
            </wp:positionH>
            <wp:positionV relativeFrom="paragraph">
              <wp:posOffset>37465</wp:posOffset>
            </wp:positionV>
            <wp:extent cx="2095500" cy="400685"/>
            <wp:effectExtent l="0" t="0" r="0" b="0"/>
            <wp:wrapTight wrapText="bothSides">
              <wp:wrapPolygon edited="0">
                <wp:start x="0" y="0"/>
                <wp:lineTo x="0" y="20539"/>
                <wp:lineTo x="21404" y="20539"/>
                <wp:lineTo x="2140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87" b="34153"/>
                    <a:stretch/>
                  </pic:blipFill>
                  <pic:spPr bwMode="auto">
                    <a:xfrm>
                      <a:off x="0" y="0"/>
                      <a:ext cx="2095500" cy="400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5B56A5E">
            <wp:simplePos x="0" y="0"/>
            <wp:positionH relativeFrom="column">
              <wp:posOffset>95885</wp:posOffset>
            </wp:positionH>
            <wp:positionV relativeFrom="paragraph">
              <wp:posOffset>573405</wp:posOffset>
            </wp:positionV>
            <wp:extent cx="2838450" cy="494030"/>
            <wp:effectExtent l="0" t="0" r="0" b="1270"/>
            <wp:wrapTight wrapText="bothSides">
              <wp:wrapPolygon edited="0">
                <wp:start x="0" y="0"/>
                <wp:lineTo x="0" y="20823"/>
                <wp:lineTo x="21455" y="20823"/>
                <wp:lineTo x="21455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Au cœur du troisième arrondissement de la capitale, un ancien marché couvert, devenu le temple de la fripe, abrite un espace polyvalent dédié à la culture, au sport et à l’événementiel. La Ville de Paris a confié le projet de restauration et de transformation de cette grande halle métallique de la fin du XIXe siècle à Studio Milou Architecture.</w:t>
      </w:r>
    </w:p>
    <w:p w:rsidR="00554F5D" w:rsidRPr="00554F5D" w:rsidRDefault="00554F5D" w:rsidP="00554F5D">
      <w:pPr>
        <w:pStyle w:val="Sansinterligne"/>
        <w:rPr>
          <w:i/>
        </w:rPr>
      </w:pPr>
      <w:r w:rsidRPr="00554F5D">
        <w:rPr>
          <w:i/>
        </w:rPr>
        <w:t>Extrait du Moniteur avril 2014.</w:t>
      </w:r>
    </w:p>
    <w:p w:rsidR="00554F5D" w:rsidRDefault="00554F5D" w:rsidP="00554F5D">
      <w:pPr>
        <w:pStyle w:val="Sansinterligne"/>
      </w:pPr>
      <w:r>
        <w:t>… lire la suite</w:t>
      </w:r>
    </w:p>
    <w:p w:rsidR="00554F5D" w:rsidRDefault="00554F5D">
      <w:pPr>
        <w:pStyle w:val="Sansinterligne"/>
      </w:pPr>
      <w:bookmarkStart w:id="0" w:name="_GoBack"/>
      <w:bookmarkEnd w:id="0"/>
    </w:p>
    <w:sectPr w:rsidR="00554F5D" w:rsidSect="000932C5">
      <w:pgSz w:w="11906" w:h="16838"/>
      <w:pgMar w:top="1417" w:right="140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C5"/>
    <w:rsid w:val="000932C5"/>
    <w:rsid w:val="00554F5D"/>
    <w:rsid w:val="005A1BA2"/>
    <w:rsid w:val="006638EE"/>
    <w:rsid w:val="00B4216C"/>
    <w:rsid w:val="00C8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A5B76"/>
  <w15:chartTrackingRefBased/>
  <w15:docId w15:val="{BD2A74CB-19B2-488A-AC84-63657893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54F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Montalant</dc:creator>
  <cp:keywords/>
  <dc:description/>
  <cp:lastModifiedBy>Natalie Montalant</cp:lastModifiedBy>
  <cp:revision>2</cp:revision>
  <dcterms:created xsi:type="dcterms:W3CDTF">2018-01-23T09:38:00Z</dcterms:created>
  <dcterms:modified xsi:type="dcterms:W3CDTF">2018-01-23T09:38:00Z</dcterms:modified>
</cp:coreProperties>
</file>